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3827"/>
      </w:tblGrid>
      <w:tr w:rsidR="00C72190" w14:paraId="17118CB1" w14:textId="77777777">
        <w:trPr>
          <w:trHeight w:val="2238"/>
        </w:trPr>
        <w:tc>
          <w:tcPr>
            <w:tcW w:w="6062" w:type="dxa"/>
          </w:tcPr>
          <w:p w14:paraId="46FC985B" w14:textId="77777777" w:rsidR="00C72190" w:rsidRDefault="005D2602">
            <w:pPr>
              <w:tabs>
                <w:tab w:val="left" w:pos="6804"/>
              </w:tabs>
              <w:rPr>
                <w:rFonts w:eastAsia="Calibri"/>
                <w:u w:val="single"/>
                <w:lang w:eastAsia="en-US"/>
              </w:rPr>
            </w:pPr>
            <w:bookmarkStart w:id="0" w:name="_Ref93217065"/>
            <w:bookmarkStart w:id="1" w:name="_Toc176765755"/>
            <w:bookmarkStart w:id="2" w:name="ЗАКАЗ"/>
            <w:r>
              <w:rPr>
                <w:rFonts w:eastAsia="Calibri"/>
                <w:u w:val="single"/>
                <w:lang w:eastAsia="en-US"/>
              </w:rPr>
              <w:t>СО ТЗ.0027</w:t>
            </w:r>
          </w:p>
        </w:tc>
        <w:tc>
          <w:tcPr>
            <w:tcW w:w="3827" w:type="dxa"/>
          </w:tcPr>
          <w:p w14:paraId="636DAD7A" w14:textId="77777777" w:rsidR="00C72190" w:rsidRDefault="005D2602">
            <w:pPr>
              <w:tabs>
                <w:tab w:val="left" w:pos="6804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УТВЕРЖДАЮ:</w:t>
            </w:r>
          </w:p>
          <w:p w14:paraId="01A51A09" w14:textId="77777777" w:rsidR="00C72190" w:rsidRDefault="005D2602">
            <w:pPr>
              <w:tabs>
                <w:tab w:val="left" w:pos="6804"/>
              </w:tabs>
              <w:ind w:left="41" w:hanging="4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Заместитель генерального директора по техническим вопросам – главный инженер </w:t>
            </w:r>
          </w:p>
          <w:p w14:paraId="35E47049" w14:textId="77777777" w:rsidR="00C72190" w:rsidRDefault="005D2602">
            <w:pPr>
              <w:tabs>
                <w:tab w:val="left" w:pos="6804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АО «Россети Сибирь Тываэнерго» </w:t>
            </w:r>
          </w:p>
          <w:p w14:paraId="17B47006" w14:textId="77777777" w:rsidR="00C72190" w:rsidRDefault="005D2602">
            <w:pPr>
              <w:tabs>
                <w:tab w:val="left" w:pos="6804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 /А.И. Таранков</w:t>
            </w:r>
          </w:p>
          <w:p w14:paraId="003A4A69" w14:textId="77777777" w:rsidR="00C72190" w:rsidRDefault="005D2602">
            <w:pPr>
              <w:tabs>
                <w:tab w:val="left" w:pos="6804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«___» ___________ 20__ г.</w:t>
            </w:r>
          </w:p>
          <w:p w14:paraId="57454269" w14:textId="77777777" w:rsidR="00C72190" w:rsidRDefault="00C72190">
            <w:pPr>
              <w:tabs>
                <w:tab w:val="left" w:pos="6804"/>
              </w:tabs>
              <w:rPr>
                <w:rFonts w:eastAsia="Calibri"/>
                <w:lang w:eastAsia="en-US"/>
              </w:rPr>
            </w:pPr>
          </w:p>
        </w:tc>
      </w:tr>
    </w:tbl>
    <w:p w14:paraId="174F1C4C" w14:textId="77777777" w:rsidR="00C72190" w:rsidRDefault="00C72190">
      <w:pPr>
        <w:jc w:val="center"/>
      </w:pPr>
    </w:p>
    <w:p w14:paraId="50FD59B6" w14:textId="77777777" w:rsidR="00C72190" w:rsidRDefault="00C72190">
      <w:pPr>
        <w:jc w:val="center"/>
      </w:pPr>
    </w:p>
    <w:p w14:paraId="22678D9C" w14:textId="77777777" w:rsidR="00C72190" w:rsidRDefault="005D2602">
      <w:pPr>
        <w:jc w:val="center"/>
        <w:rPr>
          <w:i/>
        </w:rPr>
      </w:pPr>
      <w:r>
        <w:rPr>
          <w:b/>
        </w:rPr>
        <w:t>ТЕХНИЧЕСКОЕ ЗАДАНИЕ</w:t>
      </w:r>
    </w:p>
    <w:p w14:paraId="79B06220" w14:textId="77777777" w:rsidR="00C72190" w:rsidRDefault="005D2602">
      <w:pPr>
        <w:spacing w:after="240"/>
        <w:jc w:val="center"/>
        <w:rPr>
          <w:rFonts w:eastAsia="Calibri"/>
          <w:i/>
          <w:lang w:eastAsia="en-US"/>
        </w:rPr>
      </w:pPr>
      <w:r>
        <w:t xml:space="preserve">на проведение закупки услуг по выполнению работ по </w:t>
      </w:r>
      <w:bookmarkStart w:id="3" w:name="_Toc57314623"/>
      <w:bookmarkStart w:id="4" w:name="_Toc69728948"/>
      <w:bookmarkStart w:id="5" w:name="_Toc176765756"/>
      <w:bookmarkEnd w:id="0"/>
      <w:bookmarkEnd w:id="1"/>
      <w:bookmarkEnd w:id="2"/>
      <w:r>
        <w:t xml:space="preserve">ремонту крано-манипуляторной установки Dong Yang SS1926 </w:t>
      </w:r>
    </w:p>
    <w:p w14:paraId="7EB15843" w14:textId="77777777" w:rsidR="00C72190" w:rsidRDefault="005D2602">
      <w:pPr>
        <w:widowControl w:val="0"/>
        <w:tabs>
          <w:tab w:val="num" w:pos="1134"/>
        </w:tabs>
        <w:ind w:firstLine="709"/>
        <w:jc w:val="both"/>
        <w:outlineLvl w:val="0"/>
        <w:rPr>
          <w:b/>
          <w:szCs w:val="28"/>
        </w:rPr>
      </w:pPr>
      <w:r>
        <w:rPr>
          <w:b/>
          <w:szCs w:val="28"/>
        </w:rPr>
        <w:t>1. Общие требования</w:t>
      </w:r>
      <w:bookmarkEnd w:id="3"/>
      <w:bookmarkEnd w:id="4"/>
      <w:bookmarkEnd w:id="5"/>
    </w:p>
    <w:p w14:paraId="7493FF3E" w14:textId="77777777" w:rsidR="00C72190" w:rsidRPr="002E4644" w:rsidRDefault="005D2602">
      <w:pPr>
        <w:widowControl w:val="0"/>
        <w:ind w:firstLine="709"/>
        <w:jc w:val="both"/>
        <w:outlineLvl w:val="0"/>
        <w:rPr>
          <w:b/>
          <w:szCs w:val="20"/>
        </w:rPr>
      </w:pPr>
      <w:r w:rsidRPr="002E4644">
        <w:rPr>
          <w:b/>
          <w:szCs w:val="20"/>
        </w:rPr>
        <w:t>1.1. Требования к месту выполнения работ:</w:t>
      </w:r>
    </w:p>
    <w:p w14:paraId="6CB3E5EE" w14:textId="77777777" w:rsidR="00C72190" w:rsidRDefault="005D2602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num" w:pos="0"/>
          <w:tab w:val="left" w:pos="851"/>
        </w:tabs>
        <w:spacing w:line="0" w:lineRule="atLeast"/>
        <w:ind w:firstLine="709"/>
        <w:jc w:val="both"/>
        <w:rPr>
          <w:rFonts w:eastAsia="Calibri"/>
          <w:highlight w:val="white"/>
        </w:rPr>
      </w:pPr>
      <w:r>
        <w:rPr>
          <w:rFonts w:eastAsia="Calibri"/>
          <w:highlight w:val="white"/>
        </w:rPr>
        <w:t xml:space="preserve">Ремонт и реконструкцию грузоподъемных механизмов, в специально оборудованных помещениях, оснащённых станочным оборудованием по обработке металла, сварочным оборудованием, грузоподъёмным оборудованием, стендами для ремонта и регулировки гидравлических механизмов, оборудованием для изготовления гидравлических трубок для грузоподъёмных машин и механизмов, компрессором, контрольными грузами, электроинструментом и другим оборудованием необходимым для ремонта грузоподъёмных машин, фондом запасных частей, расходных материалов для проведения ремонта грузоподъемных машин. Организация и производство сварочных работ, выполняемых на подъёмных сооружениях, эксплуатируемых на опасном производственном объекте, поднадзорном Ростехнадзору должны соответствовать требованиям Федеральных норм и правил в области промышленной безопасности «Требования к производству сварочных работ на опасных производственных объектах» (утв. Приказом Ростехнадзора от 11.12.2020 № 519  (ред. от 05.02.2024). </w:t>
      </w:r>
    </w:p>
    <w:p w14:paraId="4C88D7C4" w14:textId="77777777" w:rsidR="00C72190" w:rsidRDefault="005D2602">
      <w:pPr>
        <w:widowControl w:val="0"/>
        <w:tabs>
          <w:tab w:val="num" w:pos="0"/>
          <w:tab w:val="left" w:pos="851"/>
        </w:tabs>
        <w:spacing w:line="0" w:lineRule="atLeast"/>
        <w:ind w:firstLine="709"/>
        <w:jc w:val="both"/>
        <w:outlineLvl w:val="0"/>
        <w:rPr>
          <w:rFonts w:eastAsia="Calibri"/>
          <w:highlight w:val="white"/>
        </w:rPr>
      </w:pPr>
      <w:r>
        <w:rPr>
          <w:rFonts w:eastAsia="Calibri"/>
          <w:highlight w:val="white"/>
        </w:rPr>
        <w:t>При выполнении работ с применением сварки, Исполнитель, обязан иметь технические условия, содержащие указания о применяемых металлах и сварочных материалах, способах контроля качества сварки, нормах браковки сварных соединений и порядке приемки отдельных узлов и готовых изделий, а также о порядке оформления эксплуатационной документации.</w:t>
      </w:r>
    </w:p>
    <w:p w14:paraId="38CA613B" w14:textId="77777777" w:rsidR="00C72190" w:rsidRDefault="005D2602">
      <w:pPr>
        <w:widowControl w:val="0"/>
        <w:tabs>
          <w:tab w:val="num" w:pos="0"/>
          <w:tab w:val="left" w:pos="851"/>
        </w:tabs>
        <w:spacing w:line="0" w:lineRule="atLeast"/>
        <w:ind w:firstLine="709"/>
        <w:jc w:val="both"/>
        <w:outlineLvl w:val="0"/>
        <w:rPr>
          <w:rFonts w:eastAsia="Calibri"/>
          <w:highlight w:val="white"/>
        </w:rPr>
      </w:pPr>
      <w:r>
        <w:rPr>
          <w:rFonts w:eastAsia="Calibri"/>
          <w:highlight w:val="white"/>
        </w:rPr>
        <w:t>Контроль сварных соединений должен выявить соответствие размеров и типа шва проекту, действующим стандартам и гарантировать качество сварки и документации завода – изготовителя ремонтируемого подъемного сооружения.</w:t>
      </w:r>
    </w:p>
    <w:p w14:paraId="4700E4E8" w14:textId="77777777" w:rsidR="00C72190" w:rsidRDefault="005D2602">
      <w:pPr>
        <w:widowControl w:val="0"/>
        <w:tabs>
          <w:tab w:val="num" w:pos="0"/>
          <w:tab w:val="left" w:pos="851"/>
        </w:tabs>
        <w:spacing w:line="0" w:lineRule="atLeast"/>
        <w:ind w:firstLine="709"/>
        <w:jc w:val="both"/>
        <w:outlineLvl w:val="0"/>
        <w:rPr>
          <w:szCs w:val="20"/>
          <w:highlight w:val="white"/>
        </w:rPr>
      </w:pPr>
      <w:r>
        <w:rPr>
          <w:rFonts w:eastAsia="Calibri"/>
          <w:highlight w:val="white"/>
        </w:rPr>
        <w:t>Работы, по ремонту грузоподъёмных механизмов должны выполняться организацией, имеющей в штате персонал, аттестованный по промышленной безопасности (на основании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сооружения»).</w:t>
      </w:r>
    </w:p>
    <w:p w14:paraId="085A7545" w14:textId="77777777" w:rsidR="00C72190" w:rsidRPr="002E4644" w:rsidRDefault="005D2602">
      <w:pPr>
        <w:widowControl w:val="0"/>
        <w:tabs>
          <w:tab w:val="left" w:pos="709"/>
        </w:tabs>
        <w:ind w:firstLine="709"/>
        <w:jc w:val="both"/>
        <w:rPr>
          <w:b/>
          <w:szCs w:val="20"/>
        </w:rPr>
      </w:pPr>
      <w:r w:rsidRPr="002E4644">
        <w:rPr>
          <w:b/>
          <w:szCs w:val="20"/>
        </w:rPr>
        <w:t>1.2. Требования к срокам выполнения работ:</w:t>
      </w:r>
    </w:p>
    <w:p w14:paraId="11519B81" w14:textId="7DDCB08A" w:rsidR="00C72190" w:rsidRDefault="005D2602">
      <w:pPr>
        <w:keepLines/>
        <w:suppressLineNumbers/>
        <w:ind w:firstLine="709"/>
        <w:jc w:val="both"/>
        <w:rPr>
          <w:highlight w:val="white"/>
        </w:rPr>
      </w:pPr>
      <w:r>
        <w:rPr>
          <w:highlight w:val="white"/>
        </w:rPr>
        <w:t xml:space="preserve">Срок выполнения работ </w:t>
      </w:r>
      <w:r w:rsidRPr="002E4644">
        <w:t xml:space="preserve">составляет с момента </w:t>
      </w:r>
      <w:r>
        <w:rPr>
          <w:highlight w:val="white"/>
        </w:rPr>
        <w:t>подписания договора</w:t>
      </w:r>
      <w:r w:rsidR="002E4644">
        <w:rPr>
          <w:highlight w:val="white"/>
        </w:rPr>
        <w:t xml:space="preserve"> по 31.12.2025г.</w:t>
      </w:r>
      <w:r>
        <w:rPr>
          <w:highlight w:val="white"/>
        </w:rPr>
        <w:t>. В случае обоснованной необходимости продления сроков выполнения работ, по согласованию с Заказчиком сроки проведения работ могут быть увеличены.</w:t>
      </w:r>
    </w:p>
    <w:p w14:paraId="02C769A0" w14:textId="77777777" w:rsidR="00C72190" w:rsidRPr="002E4644" w:rsidRDefault="005D2602">
      <w:pPr>
        <w:widowControl w:val="0"/>
        <w:tabs>
          <w:tab w:val="left" w:pos="709"/>
        </w:tabs>
        <w:ind w:firstLine="709"/>
        <w:jc w:val="both"/>
        <w:rPr>
          <w:b/>
          <w:szCs w:val="20"/>
        </w:rPr>
      </w:pPr>
      <w:r w:rsidRPr="002E4644">
        <w:rPr>
          <w:b/>
          <w:szCs w:val="20"/>
        </w:rPr>
        <w:t>1.3. Основные требования к применяемым нормативам, правилам:</w:t>
      </w:r>
    </w:p>
    <w:p w14:paraId="372BD6B9" w14:textId="77777777" w:rsidR="00C72190" w:rsidRDefault="005D260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Федеральный закон от 10.12.1995 № 196-ФЗ (ред. от 23.07.2013) "О безопасности дорожного движения";</w:t>
      </w:r>
    </w:p>
    <w:p w14:paraId="27D94882" w14:textId="77777777" w:rsidR="00C72190" w:rsidRDefault="005D2602">
      <w:pPr>
        <w:pStyle w:val="af8"/>
        <w:numPr>
          <w:ilvl w:val="0"/>
          <w:numId w:val="4"/>
        </w:numPr>
        <w:tabs>
          <w:tab w:val="left" w:pos="680"/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сооружения»;</w:t>
      </w:r>
    </w:p>
    <w:p w14:paraId="55BF70C7" w14:textId="77777777" w:rsidR="00C72190" w:rsidRDefault="005D2602">
      <w:pPr>
        <w:pStyle w:val="af8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80"/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Приказ Ростехнадзора от 11.12.2020 N 519 (ред. от 05.02.2024) Об утверждении Федеральных норм и правил в области промышленной безопасности "Требования к производству сварочных работ на опасных производственных объектах;</w:t>
      </w:r>
    </w:p>
    <w:p w14:paraId="2C565C0F" w14:textId="77777777" w:rsidR="00C72190" w:rsidRDefault="005D260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Технический регламент «О безопасности колесных транспортных средств»;</w:t>
      </w:r>
    </w:p>
    <w:p w14:paraId="08167628" w14:textId="77777777" w:rsidR="00C72190" w:rsidRDefault="005D2602">
      <w:pPr>
        <w:tabs>
          <w:tab w:val="left" w:pos="993"/>
        </w:tabs>
        <w:ind w:firstLine="709"/>
        <w:jc w:val="both"/>
        <w:rPr>
          <w:rFonts w:eastAsia="Calibri"/>
        </w:rPr>
      </w:pPr>
      <w:r>
        <w:rPr>
          <w:rFonts w:eastAsia="Calibri"/>
        </w:rPr>
        <w:t>При выполнении работ по ремонту грузоподъемных механизмов Подрядчик должен руководствоваться следующими нормативно-техническими документами:</w:t>
      </w:r>
    </w:p>
    <w:p w14:paraId="60BF93AD" w14:textId="77777777" w:rsidR="00C72190" w:rsidRDefault="005D2602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lastRenderedPageBreak/>
        <w:t>СДАНК-01-2020 «Правила аттестации и основные требования к лабораториям неразрушающего контроля»;</w:t>
      </w:r>
    </w:p>
    <w:p w14:paraId="30914810" w14:textId="77777777" w:rsidR="00C72190" w:rsidRDefault="005D2602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Приказ Ростехнадзора от 26.11.2020 N 459 Об утверждении Административного регламента Федеральной службы по экологическому, технологическому и атомному надзору предоставления государственной услуги по организации проведения аттестации по вопросам промышленной безопасности, по вопросам безопасности гидротехнических сооружений, безопасности в сфере электроэнергетики;</w:t>
      </w:r>
      <w:commentRangeStart w:id="6"/>
      <w:commentRangeEnd w:id="6"/>
      <w:r>
        <w:commentReference w:id="6"/>
      </w:r>
    </w:p>
    <w:p w14:paraId="25B2E76A" w14:textId="77777777" w:rsidR="00C72190" w:rsidRDefault="005D2602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РД 03-606-03 «Инструкция по визуальному и измерительному контролю»;</w:t>
      </w:r>
    </w:p>
    <w:p w14:paraId="5B648D45" w14:textId="77777777" w:rsidR="00C72190" w:rsidRDefault="005D2602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РД 10-40-93 с изм. РДИ 10-388(40) «Типовая инструкция для ИТР по надзору за безопасной эксплуатацией грузоподъемных машин»;</w:t>
      </w:r>
    </w:p>
    <w:p w14:paraId="3B8C8003" w14:textId="77777777" w:rsidR="00C72190" w:rsidRDefault="005D2602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РД   10-525-03 «Рекомендации   по   проведению   испытаний   грузоподъемных машин»;</w:t>
      </w:r>
    </w:p>
    <w:p w14:paraId="1817B4CE" w14:textId="77777777" w:rsidR="00C72190" w:rsidRDefault="005D2602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РД 22-16-96 «Машины грузоподъемные. Выбор материалов для изготовления, ремонта и реконструкции сварных стальных конструкций»;</w:t>
      </w:r>
    </w:p>
    <w:p w14:paraId="608001C6" w14:textId="77777777" w:rsidR="00C72190" w:rsidRDefault="005D2602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РД   153-34.1-17.461-00 «Методические указания по капиллярному контролю сварных соединений, наплавок и основного металла при изготовлении, монтаже, эксплуатации и ремонте объектов энергетического оборудования»;</w:t>
      </w:r>
    </w:p>
    <w:p w14:paraId="29D0F8F3" w14:textId="77777777" w:rsidR="00C72190" w:rsidRDefault="005D2602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ГОСТ 16504-81 «Испытания и контроль качества продукции»;</w:t>
      </w:r>
    </w:p>
    <w:p w14:paraId="50EB4AF5" w14:textId="77777777" w:rsidR="00C72190" w:rsidRDefault="005D2602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ГОСТ 27518-87 «Диагностирование изделий. Общие требования»;</w:t>
      </w:r>
    </w:p>
    <w:p w14:paraId="6DA77A2F" w14:textId="77777777" w:rsidR="00C72190" w:rsidRPr="002E4644" w:rsidRDefault="005D2602">
      <w:pPr>
        <w:ind w:firstLine="709"/>
        <w:jc w:val="both"/>
        <w:rPr>
          <w:rFonts w:eastAsia="Calibri"/>
          <w:b/>
        </w:rPr>
      </w:pPr>
      <w:r w:rsidRPr="002E4644">
        <w:rPr>
          <w:b/>
          <w:szCs w:val="20"/>
        </w:rPr>
        <w:t>1.4. Требования к организации ремонтных работ:</w:t>
      </w:r>
    </w:p>
    <w:p w14:paraId="4D074D77" w14:textId="77777777" w:rsidR="00C72190" w:rsidRDefault="005D2602">
      <w:pPr>
        <w:widowControl w:val="0"/>
        <w:tabs>
          <w:tab w:val="left" w:pos="851"/>
        </w:tabs>
        <w:ind w:firstLine="709"/>
        <w:jc w:val="both"/>
      </w:pPr>
      <w:r>
        <w:rPr>
          <w:szCs w:val="20"/>
        </w:rPr>
        <w:t>- Подрядчик</w:t>
      </w:r>
      <w:r>
        <w:t xml:space="preserve"> обеспечивает выполнение работ в полном объеме с надлежащим качеством в сроки, указанные в Заявке на выполнение работ;</w:t>
      </w:r>
    </w:p>
    <w:p w14:paraId="2C33B9C1" w14:textId="77777777" w:rsidR="00C72190" w:rsidRDefault="005D2602">
      <w:pPr>
        <w:widowControl w:val="0"/>
        <w:tabs>
          <w:tab w:val="left" w:pos="851"/>
        </w:tabs>
        <w:ind w:firstLine="709"/>
        <w:jc w:val="both"/>
      </w:pPr>
      <w:r>
        <w:t>- Участник обеспечивает выполнение работ квалифицированным, аттестованным персоналом в соответствии с требованиями нормативных документов;</w:t>
      </w:r>
    </w:p>
    <w:p w14:paraId="5769EDB0" w14:textId="77777777" w:rsidR="00C72190" w:rsidRDefault="005D2602">
      <w:pPr>
        <w:widowControl w:val="0"/>
        <w:tabs>
          <w:tab w:val="left" w:pos="851"/>
        </w:tabs>
        <w:ind w:firstLine="709"/>
        <w:jc w:val="both"/>
      </w:pPr>
      <w:r>
        <w:t>- Участник выполняет работы с применением собственного контрольного, диагностического и испытательного оборудования;</w:t>
      </w:r>
    </w:p>
    <w:p w14:paraId="15D06B35" w14:textId="77777777" w:rsidR="00C72190" w:rsidRDefault="005D2602">
      <w:pPr>
        <w:widowControl w:val="0"/>
        <w:tabs>
          <w:tab w:val="left" w:pos="851"/>
        </w:tabs>
        <w:ind w:firstLine="709"/>
        <w:jc w:val="both"/>
      </w:pPr>
      <w:r>
        <w:t>- Стороны обязуются немедленно информировать друг друга об обстоятельствах, препятствующих выполнения работ, для своевременного принятия необходимых мер по их устранению;</w:t>
      </w:r>
    </w:p>
    <w:p w14:paraId="77AD83CD" w14:textId="77777777" w:rsidR="00C72190" w:rsidRDefault="005D2602">
      <w:pPr>
        <w:widowControl w:val="0"/>
        <w:tabs>
          <w:tab w:val="left" w:pos="851"/>
        </w:tabs>
        <w:ind w:firstLine="709"/>
        <w:jc w:val="both"/>
      </w:pPr>
      <w:r>
        <w:t>- В цену договора включена стоимость запасных частей и материалов. Стоимость запасных частей и расходных материалов, используемых при выполнении работ, предварительно согласовывается уполномоченными представителями сторон. Цены на запасные части и расходные материалы не должны превышать рыночные.</w:t>
      </w:r>
      <w:r>
        <w:rPr>
          <w:bCs/>
        </w:rPr>
        <w:t xml:space="preserve"> Все запасные части и материалы, используемые при выполнении работ должны иметь необходимые сертификаты и соответствие требованиям ГОСТ. Использование запасных частей и материалов, бывших в употреблении, допускается с письменного согласия Заказчика;</w:t>
      </w:r>
    </w:p>
    <w:p w14:paraId="56A64E7A" w14:textId="77777777" w:rsidR="00C72190" w:rsidRDefault="005D2602">
      <w:pPr>
        <w:widowControl w:val="0"/>
        <w:tabs>
          <w:tab w:val="num" w:pos="426"/>
          <w:tab w:val="left" w:pos="851"/>
        </w:tabs>
        <w:ind w:firstLine="709"/>
        <w:jc w:val="both"/>
        <w:rPr>
          <w:bCs/>
        </w:rPr>
      </w:pPr>
      <w:r>
        <w:rPr>
          <w:bCs/>
        </w:rPr>
        <w:t>- Подрядчик принимает на себя обязательства по своевременному обеспечению работ запасными частями и материалами, под планируемые к выполнению работы и несет ответственность за их качество;</w:t>
      </w:r>
    </w:p>
    <w:p w14:paraId="451D73AA" w14:textId="77777777" w:rsidR="00C72190" w:rsidRDefault="005D2602">
      <w:pPr>
        <w:widowControl w:val="0"/>
        <w:tabs>
          <w:tab w:val="num" w:pos="426"/>
          <w:tab w:val="left" w:pos="851"/>
        </w:tabs>
        <w:ind w:firstLine="709"/>
        <w:jc w:val="both"/>
        <w:rPr>
          <w:bCs/>
        </w:rPr>
      </w:pPr>
      <w:r>
        <w:rPr>
          <w:bCs/>
        </w:rPr>
        <w:t>- Подрядчик должен согласовать с Заказчиком тип и характеристики используемых агрегатов, запасных частей и материалов до выполнения работ по их монтажу;</w:t>
      </w:r>
    </w:p>
    <w:p w14:paraId="15EB1654" w14:textId="77777777" w:rsidR="00C72190" w:rsidRDefault="005D2602">
      <w:pPr>
        <w:widowControl w:val="0"/>
        <w:tabs>
          <w:tab w:val="num" w:pos="426"/>
          <w:tab w:val="left" w:pos="851"/>
        </w:tabs>
        <w:ind w:firstLine="709"/>
        <w:jc w:val="both"/>
        <w:rPr>
          <w:bCs/>
        </w:rPr>
      </w:pPr>
      <w:r>
        <w:rPr>
          <w:bCs/>
        </w:rPr>
        <w:t xml:space="preserve">- Подрядчик принимает на себя обязательства по оформлению акта и передаче заказчику </w:t>
      </w:r>
      <w:r>
        <w:t>материалов, имеющих ценность, в качестве возвратных после проведения ремонтных работ.</w:t>
      </w:r>
    </w:p>
    <w:p w14:paraId="76C4589F" w14:textId="77777777" w:rsidR="00C72190" w:rsidRDefault="005D2602">
      <w:pPr>
        <w:widowControl w:val="0"/>
        <w:tabs>
          <w:tab w:val="left" w:pos="851"/>
          <w:tab w:val="num" w:pos="1494"/>
        </w:tabs>
        <w:ind w:firstLine="709"/>
        <w:jc w:val="both"/>
        <w:outlineLvl w:val="0"/>
        <w:rPr>
          <w:b/>
          <w:szCs w:val="28"/>
        </w:rPr>
      </w:pPr>
      <w:r>
        <w:rPr>
          <w:b/>
          <w:szCs w:val="28"/>
        </w:rPr>
        <w:t>2.Требования к выполнению работ</w:t>
      </w:r>
    </w:p>
    <w:p w14:paraId="6588D03C" w14:textId="77777777" w:rsidR="00C72190" w:rsidRDefault="005D2602">
      <w:pPr>
        <w:widowControl w:val="0"/>
        <w:tabs>
          <w:tab w:val="num" w:pos="426"/>
          <w:tab w:val="left" w:pos="851"/>
        </w:tabs>
        <w:ind w:firstLine="709"/>
        <w:jc w:val="both"/>
        <w:outlineLvl w:val="0"/>
        <w:rPr>
          <w:szCs w:val="20"/>
        </w:rPr>
      </w:pPr>
      <w:r>
        <w:rPr>
          <w:szCs w:val="20"/>
        </w:rPr>
        <w:tab/>
        <w:t xml:space="preserve">2.1. Работы по ремонту техники должны проводится на основании заявки составленной уполномоченным представителем Заказчика и должны соответствовать технологическим картам завода изготовителя на конкретную модель (тип) техники. </w:t>
      </w:r>
    </w:p>
    <w:p w14:paraId="4CA96D08" w14:textId="77777777" w:rsidR="00C72190" w:rsidRDefault="005D2602">
      <w:pPr>
        <w:widowControl w:val="0"/>
        <w:tabs>
          <w:tab w:val="num" w:pos="426"/>
          <w:tab w:val="left" w:pos="851"/>
        </w:tabs>
        <w:ind w:firstLine="709"/>
        <w:jc w:val="both"/>
        <w:outlineLvl w:val="0"/>
        <w:rPr>
          <w:szCs w:val="20"/>
        </w:rPr>
      </w:pPr>
      <w:r>
        <w:rPr>
          <w:szCs w:val="20"/>
        </w:rPr>
        <w:tab/>
        <w:t>2.2. Предельная стоимость и виды выполняемых работ приведены в приложении № 1.</w:t>
      </w:r>
    </w:p>
    <w:p w14:paraId="1AC8A094" w14:textId="77777777" w:rsidR="00C72190" w:rsidRDefault="005D2602">
      <w:pPr>
        <w:widowControl w:val="0"/>
        <w:tabs>
          <w:tab w:val="num" w:pos="426"/>
          <w:tab w:val="left" w:pos="851"/>
          <w:tab w:val="left" w:pos="1418"/>
        </w:tabs>
        <w:ind w:firstLine="709"/>
        <w:jc w:val="both"/>
        <w:rPr>
          <w:szCs w:val="20"/>
          <w:highlight w:val="white"/>
        </w:rPr>
      </w:pPr>
      <w:r>
        <w:rPr>
          <w:szCs w:val="20"/>
          <w:highlight w:val="white"/>
        </w:rPr>
        <w:tab/>
        <w:t>2.3. Список транспортных средств, подлежащих, ремонту приведен в приложении № 2.</w:t>
      </w:r>
    </w:p>
    <w:p w14:paraId="1DC50AFC" w14:textId="77777777" w:rsidR="00C72190" w:rsidRDefault="005D2602">
      <w:pPr>
        <w:widowControl w:val="0"/>
        <w:tabs>
          <w:tab w:val="num" w:pos="426"/>
          <w:tab w:val="left" w:pos="851"/>
          <w:tab w:val="left" w:pos="1418"/>
        </w:tabs>
        <w:ind w:firstLine="709"/>
        <w:jc w:val="both"/>
        <w:rPr>
          <w:szCs w:val="20"/>
        </w:rPr>
      </w:pPr>
      <w:r>
        <w:rPr>
          <w:szCs w:val="20"/>
        </w:rPr>
        <w:tab/>
        <w:t xml:space="preserve">2.4. Стоимость запасных частей не должна превышать рыночную стоимость у региональных представителей заводов изготовителей в регионе присутствия АО «Россети Сибирь Тываэнерго», на момент ремонта автомобиля. При отсутствии региональных представителей заводов изготовителей стоимость запасных частей не должна превышать среднерыночную стоимость, определяемую по запросам 3-м поставщикам в регионе присутствия АО «Россети Сибирь Тываэнерго». </w:t>
      </w:r>
    </w:p>
    <w:p w14:paraId="2B432862" w14:textId="77777777" w:rsidR="00C72190" w:rsidRDefault="005D2602">
      <w:pPr>
        <w:widowControl w:val="0"/>
        <w:tabs>
          <w:tab w:val="num" w:pos="426"/>
          <w:tab w:val="left" w:pos="851"/>
        </w:tabs>
        <w:ind w:firstLine="709"/>
        <w:jc w:val="both"/>
      </w:pPr>
      <w:r>
        <w:tab/>
        <w:t>2.5. Привлечение для выполнения работ субподрядных организаций должно производиться с письменного согласования Заказчика.</w:t>
      </w:r>
    </w:p>
    <w:p w14:paraId="4A711257" w14:textId="77777777" w:rsidR="00C72190" w:rsidRDefault="005D2602">
      <w:pPr>
        <w:widowControl w:val="0"/>
        <w:tabs>
          <w:tab w:val="left" w:pos="851"/>
        </w:tabs>
        <w:ind w:firstLine="709"/>
        <w:jc w:val="both"/>
      </w:pPr>
      <w:r>
        <w:lastRenderedPageBreak/>
        <w:tab/>
        <w:t>2.6. Подрядчик несет ответственность за ненадлежащее качество работ, выполненных как им самим, так и привлекаемыми им субподрядными организациями в течение гарантийного срока.</w:t>
      </w:r>
    </w:p>
    <w:p w14:paraId="6ED96C2B" w14:textId="77777777" w:rsidR="00C72190" w:rsidRDefault="005D2602">
      <w:pPr>
        <w:widowControl w:val="0"/>
        <w:tabs>
          <w:tab w:val="num" w:pos="709"/>
          <w:tab w:val="left" w:pos="851"/>
        </w:tabs>
        <w:ind w:firstLine="709"/>
        <w:jc w:val="both"/>
        <w:rPr>
          <w:szCs w:val="20"/>
        </w:rPr>
      </w:pPr>
      <w:r>
        <w:tab/>
        <w:t>2.7. Срок гарантийных обязательств Подрядчика по выполненным работам - не менее 3 месяцев. (Гарантийные обязательства по используемым материалам и запасным частям – в соответствии с гарантийными сроками заводов-изготовителей).</w:t>
      </w:r>
    </w:p>
    <w:p w14:paraId="2617A249" w14:textId="77777777" w:rsidR="00C72190" w:rsidRDefault="005D2602">
      <w:pPr>
        <w:widowControl w:val="0"/>
        <w:tabs>
          <w:tab w:val="num" w:pos="709"/>
          <w:tab w:val="left" w:pos="851"/>
        </w:tabs>
        <w:ind w:firstLine="709"/>
        <w:jc w:val="both"/>
      </w:pPr>
      <w:r>
        <w:tab/>
        <w:t>2.8. Оплата выполненных работ производится в соответствии с условиями Договора на основании Счета-фактуры, Актов приёмки выполненных работ и Заказ-наряда (с указанием перечня выполненных работ, номенклатуры количества и стоимости использованных запасных частей и материалов), при условии соблюдения требований п. 2.4.</w:t>
      </w:r>
    </w:p>
    <w:p w14:paraId="73B99D50" w14:textId="77777777" w:rsidR="00C72190" w:rsidRDefault="005D2602">
      <w:pPr>
        <w:ind w:firstLine="709"/>
        <w:jc w:val="both"/>
      </w:pPr>
      <w:r>
        <w:t>Планируемая (предельная) стоимость ремонта отдельных видов работ не должна превышать стоимости указанной в приложении № 1.</w:t>
      </w:r>
    </w:p>
    <w:p w14:paraId="32D4FB40" w14:textId="77777777" w:rsidR="00C72190" w:rsidRDefault="005D2602">
      <w:pPr>
        <w:ind w:firstLine="709"/>
        <w:jc w:val="both"/>
      </w:pPr>
      <w:r>
        <w:t xml:space="preserve">Предельные единичные расценки, приведенные в приложении № 1, не учитывают стоимость запасных частей и расходных материалов. </w:t>
      </w:r>
    </w:p>
    <w:p w14:paraId="2FB7A363" w14:textId="77777777" w:rsidR="00C72190" w:rsidRDefault="005D2602">
      <w:pPr>
        <w:ind w:firstLine="709"/>
        <w:jc w:val="both"/>
      </w:pPr>
      <w:r>
        <w:t>Предельная цена договора складывается из стоимости работ, выполненных Подрядчиком в течении срока действия договора на основании актов выполненных работ и стоимости запасных частей и расходных материалов.</w:t>
      </w:r>
    </w:p>
    <w:p w14:paraId="36756D1F" w14:textId="77777777" w:rsidR="00C72190" w:rsidRDefault="00C72190">
      <w:pPr>
        <w:jc w:val="right"/>
      </w:pPr>
      <w:bookmarkStart w:id="7" w:name="_GoBack"/>
      <w:bookmarkEnd w:id="7"/>
    </w:p>
    <w:p w14:paraId="51E81CF8" w14:textId="77777777" w:rsidR="00C72190" w:rsidRDefault="005D2602">
      <w:pPr>
        <w:jc w:val="right"/>
      </w:pPr>
      <w:r>
        <w:t>Приложение №1</w:t>
      </w:r>
    </w:p>
    <w:p w14:paraId="50AC46B6" w14:textId="77777777" w:rsidR="00C72190" w:rsidRDefault="00C72190">
      <w:pPr>
        <w:jc w:val="center"/>
        <w:rPr>
          <w:b/>
        </w:rPr>
      </w:pPr>
    </w:p>
    <w:p w14:paraId="7C218E2D" w14:textId="77777777" w:rsidR="00C72190" w:rsidRDefault="005D2602">
      <w:pPr>
        <w:jc w:val="center"/>
        <w:rPr>
          <w:b/>
        </w:rPr>
      </w:pPr>
      <w:r>
        <w:rPr>
          <w:b/>
        </w:rPr>
        <w:t>Предельная стоимость и виды выполняемых работ</w:t>
      </w:r>
    </w:p>
    <w:p w14:paraId="2E58614A" w14:textId="77777777" w:rsidR="00C72190" w:rsidRDefault="005D2602">
      <w:pPr>
        <w:jc w:val="center"/>
        <w:rPr>
          <w:b/>
        </w:rPr>
      </w:pPr>
      <w:r>
        <w:rPr>
          <w:b/>
        </w:rPr>
        <w:t>при проведении ремонте механизмов, узлов и агрегатов грузоподъемных механизмов</w:t>
      </w:r>
    </w:p>
    <w:p w14:paraId="0F9920FD" w14:textId="77777777" w:rsidR="00C72190" w:rsidRDefault="00C72190">
      <w:pPr>
        <w:jc w:val="center"/>
        <w:rPr>
          <w:b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980"/>
        <w:gridCol w:w="7257"/>
        <w:gridCol w:w="1984"/>
      </w:tblGrid>
      <w:tr w:rsidR="00C72190" w14:paraId="02991882" w14:textId="77777777">
        <w:trPr>
          <w:trHeight w:val="109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09339DE" w14:textId="77777777" w:rsidR="00C72190" w:rsidRDefault="005D2602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72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B1FB6B7" w14:textId="77777777" w:rsidR="00C72190" w:rsidRDefault="005D2602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sz w:val="22"/>
                <w:szCs w:val="22"/>
              </w:rPr>
              <w:t>Цены на основные виды работы при ремонте механизмов, узлов и автогидроподъемника.</w:t>
            </w:r>
          </w:p>
        </w:tc>
        <w:tc>
          <w:tcPr>
            <w:tcW w:w="198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AB165BE" w14:textId="77777777" w:rsidR="00C72190" w:rsidRDefault="005D260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Цена руб. без НДС</w:t>
            </w:r>
          </w:p>
        </w:tc>
      </w:tr>
      <w:tr w:rsidR="00C72190" w14:paraId="5C6B17E2" w14:textId="77777777">
        <w:trPr>
          <w:trHeight w:val="315"/>
        </w:trPr>
        <w:tc>
          <w:tcPr>
            <w:tcW w:w="9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DF371" w14:textId="77777777" w:rsidR="00C72190" w:rsidRDefault="005D260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2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10315" w14:textId="77777777" w:rsidR="00C72190" w:rsidRDefault="005D26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Услуга по ремонту </w:t>
            </w:r>
            <w:r>
              <w:t xml:space="preserve">крано-манипуляторной установки Dong Yang SS1926 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FFC9E" w14:textId="77777777" w:rsidR="00C72190" w:rsidRDefault="005D2602">
            <w:pPr>
              <w:jc w:val="center"/>
              <w:rPr>
                <w:sz w:val="22"/>
                <w:szCs w:val="22"/>
              </w:rPr>
            </w:pPr>
            <w:r>
              <w:t>1187339,40</w:t>
            </w:r>
          </w:p>
        </w:tc>
      </w:tr>
    </w:tbl>
    <w:p w14:paraId="138014E4" w14:textId="77777777" w:rsidR="00C72190" w:rsidRDefault="00C72190">
      <w:pPr>
        <w:jc w:val="center"/>
        <w:rPr>
          <w:b/>
        </w:rPr>
      </w:pPr>
    </w:p>
    <w:p w14:paraId="33AE35DC" w14:textId="77777777" w:rsidR="00C72190" w:rsidRDefault="005D2602">
      <w:pPr>
        <w:jc w:val="right"/>
      </w:pPr>
      <w:r>
        <w:t>Приложение №2</w:t>
      </w:r>
    </w:p>
    <w:p w14:paraId="3D551A41" w14:textId="77777777" w:rsidR="00C72190" w:rsidRDefault="00C72190">
      <w:pPr>
        <w:ind w:left="142" w:firstLine="567"/>
        <w:jc w:val="right"/>
        <w:rPr>
          <w:sz w:val="20"/>
          <w:szCs w:val="20"/>
        </w:rPr>
      </w:pPr>
    </w:p>
    <w:p w14:paraId="04DD0795" w14:textId="77777777" w:rsidR="00C72190" w:rsidRDefault="005D2602">
      <w:pPr>
        <w:jc w:val="center"/>
        <w:rPr>
          <w:b/>
        </w:rPr>
      </w:pPr>
      <w:r>
        <w:rPr>
          <w:b/>
        </w:rPr>
        <w:t>Список грузоподъемных механизмов для ремонта</w:t>
      </w:r>
    </w:p>
    <w:p w14:paraId="2E789C0C" w14:textId="77777777" w:rsidR="00C72190" w:rsidRDefault="00C72190">
      <w:pPr>
        <w:jc w:val="center"/>
        <w:rPr>
          <w:b/>
        </w:rPr>
      </w:pPr>
    </w:p>
    <w:tbl>
      <w:tblPr>
        <w:tblW w:w="10064" w:type="dxa"/>
        <w:jc w:val="center"/>
        <w:tblLayout w:type="fixed"/>
        <w:tblLook w:val="04A0" w:firstRow="1" w:lastRow="0" w:firstColumn="1" w:lastColumn="0" w:noHBand="0" w:noVBand="1"/>
      </w:tblPr>
      <w:tblGrid>
        <w:gridCol w:w="712"/>
        <w:gridCol w:w="2619"/>
        <w:gridCol w:w="1984"/>
        <w:gridCol w:w="1276"/>
        <w:gridCol w:w="1204"/>
        <w:gridCol w:w="2269"/>
      </w:tblGrid>
      <w:tr w:rsidR="00C72190" w14:paraId="7149256E" w14:textId="77777777">
        <w:trPr>
          <w:trHeight w:val="680"/>
          <w:tblHeader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0745AF" w14:textId="77777777" w:rsidR="00C72190" w:rsidRDefault="005D26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п.п.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0935CD" w14:textId="77777777" w:rsidR="00C72190" w:rsidRDefault="005D26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61AA2D" w14:textId="77777777" w:rsidR="00C72190" w:rsidRDefault="005D26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регистрационный 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CA5CBB" w14:textId="77777777" w:rsidR="00C72190" w:rsidRDefault="005D26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заводской №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5470B7" w14:textId="77777777" w:rsidR="00C72190" w:rsidRDefault="005D26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грузоподъемность, 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74DCD7" w14:textId="77777777" w:rsidR="00C72190" w:rsidRDefault="005D26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дислокации</w:t>
            </w:r>
          </w:p>
        </w:tc>
      </w:tr>
      <w:tr w:rsidR="00C72190" w14:paraId="2A1F6E06" w14:textId="77777777">
        <w:trPr>
          <w:trHeight w:val="397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DDA95" w14:textId="77777777" w:rsidR="00C72190" w:rsidRDefault="005D26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75613" w14:textId="77777777" w:rsidR="00C72190" w:rsidRDefault="005D26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Крано-манипуляторная установка Dong Yang SS1926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E0FD6" w14:textId="77777777" w:rsidR="00C72190" w:rsidRDefault="005D26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754-ткр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26506" w14:textId="77777777" w:rsidR="00C72190" w:rsidRDefault="005D26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D14E1N63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A80AD" w14:textId="77777777" w:rsidR="00C72190" w:rsidRDefault="005D26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76375" w14:textId="77777777" w:rsidR="00C72190" w:rsidRDefault="005D26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Кызыл</w:t>
            </w:r>
          </w:p>
        </w:tc>
      </w:tr>
    </w:tbl>
    <w:p w14:paraId="12CCB2F3" w14:textId="77777777" w:rsidR="00C72190" w:rsidRDefault="00C72190">
      <w:pPr>
        <w:jc w:val="center"/>
        <w:rPr>
          <w:b/>
        </w:rPr>
      </w:pPr>
    </w:p>
    <w:p w14:paraId="51F9D4CA" w14:textId="77777777" w:rsidR="00C72190" w:rsidRDefault="00C72190">
      <w:pPr>
        <w:ind w:left="142" w:firstLine="567"/>
        <w:jc w:val="right"/>
        <w:rPr>
          <w:sz w:val="20"/>
          <w:szCs w:val="20"/>
        </w:rPr>
      </w:pPr>
    </w:p>
    <w:p w14:paraId="78653248" w14:textId="77777777" w:rsidR="00C72190" w:rsidRDefault="00C72190">
      <w:pPr>
        <w:jc w:val="center"/>
        <w:rPr>
          <w:b/>
        </w:rPr>
      </w:pPr>
    </w:p>
    <w:p w14:paraId="5D46D962" w14:textId="77777777" w:rsidR="00C72190" w:rsidRDefault="00C72190">
      <w:pPr>
        <w:pStyle w:val="af8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678"/>
        <w:gridCol w:w="1418"/>
        <w:gridCol w:w="2443"/>
      </w:tblGrid>
      <w:tr w:rsidR="00C72190" w14:paraId="23C0ACF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E6DBB" w14:textId="77777777" w:rsidR="00C72190" w:rsidRDefault="005D2602">
            <w:pPr>
              <w:pStyle w:val="af8"/>
              <w:numPr>
                <w:ilvl w:val="0"/>
                <w:numId w:val="1"/>
              </w:num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44C56" w14:textId="77777777" w:rsidR="00C72190" w:rsidRDefault="005D2602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1824C" w14:textId="77777777" w:rsidR="00C72190" w:rsidRDefault="005D2602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Должность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05C2C" w14:textId="77777777" w:rsidR="00C72190" w:rsidRDefault="005D2602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Подпись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CF787" w14:textId="77777777" w:rsidR="00C72190" w:rsidRDefault="005D2602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ФИО</w:t>
            </w:r>
          </w:p>
        </w:tc>
      </w:tr>
      <w:tr w:rsidR="00C72190" w14:paraId="57D4B42F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85F0B" w14:textId="77777777" w:rsidR="00C72190" w:rsidRDefault="005D2602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2ECA9" w14:textId="77777777" w:rsidR="00C72190" w:rsidRDefault="00C72190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DC3B2" w14:textId="77777777" w:rsidR="00C72190" w:rsidRDefault="00C72190">
            <w:pPr>
              <w:tabs>
                <w:tab w:val="left" w:pos="8789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95543" w14:textId="77777777" w:rsidR="00C72190" w:rsidRDefault="00C72190">
            <w:pPr>
              <w:tabs>
                <w:tab w:val="left" w:pos="8789"/>
              </w:tabs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38BDC2" w14:textId="77777777" w:rsidR="00C72190" w:rsidRDefault="00C72190">
            <w:pPr>
              <w:tabs>
                <w:tab w:val="left" w:pos="8789"/>
              </w:tabs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C72190" w14:paraId="75C7EFC5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160E5" w14:textId="77777777" w:rsidR="00C72190" w:rsidRDefault="005D2602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EE14C" w14:textId="77777777" w:rsidR="00C72190" w:rsidRDefault="00C72190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EB9D" w14:textId="77777777" w:rsidR="00C72190" w:rsidRDefault="00C72190">
            <w:pPr>
              <w:tabs>
                <w:tab w:val="left" w:pos="8789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CB90E" w14:textId="77777777" w:rsidR="00C72190" w:rsidRDefault="00C72190">
            <w:pPr>
              <w:tabs>
                <w:tab w:val="left" w:pos="8789"/>
              </w:tabs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1431D0" w14:textId="77777777" w:rsidR="00C72190" w:rsidRDefault="00C72190">
            <w:pPr>
              <w:tabs>
                <w:tab w:val="left" w:pos="8789"/>
              </w:tabs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C72190" w14:paraId="6FD52F96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65866" w14:textId="77777777" w:rsidR="00C72190" w:rsidRDefault="005D2602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9F009" w14:textId="77777777" w:rsidR="00C72190" w:rsidRDefault="00C72190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A5ED7" w14:textId="77777777" w:rsidR="00C72190" w:rsidRDefault="00C72190">
            <w:pPr>
              <w:tabs>
                <w:tab w:val="left" w:pos="8789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52237" w14:textId="77777777" w:rsidR="00C72190" w:rsidRDefault="00C72190">
            <w:pPr>
              <w:tabs>
                <w:tab w:val="left" w:pos="8789"/>
              </w:tabs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E7617" w14:textId="77777777" w:rsidR="00C72190" w:rsidRDefault="00C72190">
            <w:pPr>
              <w:tabs>
                <w:tab w:val="left" w:pos="8789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14:paraId="608F8886" w14:textId="77777777" w:rsidR="00C72190" w:rsidRDefault="00C72190">
      <w:pPr>
        <w:pStyle w:val="af8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p w14:paraId="7D756068" w14:textId="77777777" w:rsidR="00C72190" w:rsidRDefault="00C72190">
      <w:pPr>
        <w:pStyle w:val="af8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sectPr w:rsidR="00C7219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" w:author="Шмидт Надежда Николаевна" w:date="2025-01-30T08:35:00Z" w:initials="ШНН">
    <w:p w14:paraId="00000001" w14:textId="00000001" w:rsidR="00C72190" w:rsidRDefault="005D2602">
      <w:r>
        <w:rPr>
          <w:rFonts w:ascii="Arial" w:eastAsia="Arial" w:hAnsi="Arial" w:cs="Arial"/>
          <w:sz w:val="22"/>
        </w:rPr>
        <w:t>Документ утратил силу. Заменить на Приказ Ростехнадзора от 26.11.2020 № 459 Об утверждении Административного регламента Федеральной службы по экологическому, технологическому и атомному надзору предоставления государственной услуги по организации проведения аттестации по вопросам промышленной безопасности, по вопросам безопасности гидротехнических сооружений, безопасности в сфере электроэнергетики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0000001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D45D64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33876" w14:textId="77777777" w:rsidR="00C72190" w:rsidRDefault="005D2602">
      <w:r>
        <w:separator/>
      </w:r>
    </w:p>
  </w:endnote>
  <w:endnote w:type="continuationSeparator" w:id="0">
    <w:p w14:paraId="3D8A0832" w14:textId="77777777" w:rsidR="00C72190" w:rsidRDefault="005D2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03EE2" w14:textId="77777777" w:rsidR="00C72190" w:rsidRDefault="005D2602">
      <w:r>
        <w:separator/>
      </w:r>
    </w:p>
  </w:footnote>
  <w:footnote w:type="continuationSeparator" w:id="0">
    <w:p w14:paraId="09D962E2" w14:textId="77777777" w:rsidR="00C72190" w:rsidRDefault="005D2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4217A"/>
    <w:multiLevelType w:val="hybridMultilevel"/>
    <w:tmpl w:val="0A98D994"/>
    <w:lvl w:ilvl="0" w:tplc="8CC25C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9DA034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CBA5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A94BAA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CE6A58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24ABB0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1C6D58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6966D5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1D20DE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231423"/>
    <w:multiLevelType w:val="hybridMultilevel"/>
    <w:tmpl w:val="66CE86A6"/>
    <w:lvl w:ilvl="0" w:tplc="FA9E16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52094C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C4EF75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A5A8B8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C860CB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E05A4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56844C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1BC2AE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E469D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E066105"/>
    <w:multiLevelType w:val="multilevel"/>
    <w:tmpl w:val="E6D04A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4E6C5A29"/>
    <w:multiLevelType w:val="hybridMultilevel"/>
    <w:tmpl w:val="52D2B384"/>
    <w:lvl w:ilvl="0" w:tplc="7824A1C0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BB16ECB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9C6426E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C07CFD8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EBB8944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B47C955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6ED2F41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913A040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E4B493B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50F91FAD"/>
    <w:multiLevelType w:val="hybridMultilevel"/>
    <w:tmpl w:val="DD9060BA"/>
    <w:lvl w:ilvl="0" w:tplc="1C7660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4BAD7D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8DC0AE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5A9AF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024B8C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9087C4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F86848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354E9B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E30AF9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D9F6F96"/>
    <w:multiLevelType w:val="multilevel"/>
    <w:tmpl w:val="3280D8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мидт Надежда Николаевна">
    <w15:presenceInfo w15:providerId="AD" w15:userId="S-1-5-21-3486045911-1133993760-571999113-187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190"/>
    <w:rsid w:val="002E4644"/>
    <w:rsid w:val="005D2602"/>
    <w:rsid w:val="00C7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2A37"/>
  <w15:docId w15:val="{64080C76-4E86-4ED2-A299-C333C80E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List Paragraph"/>
    <w:basedOn w:val="a"/>
    <w:uiPriority w:val="34"/>
    <w:qFormat/>
    <w:pPr>
      <w:ind w:left="708"/>
    </w:pPr>
  </w:style>
  <w:style w:type="paragraph" w:styleId="af9">
    <w:name w:val="Body Text Indent"/>
    <w:basedOn w:val="a"/>
    <w:link w:val="afa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afb">
    <w:name w:val="Body Text"/>
    <w:basedOn w:val="a"/>
    <w:link w:val="afc"/>
    <w:uiPriority w:val="99"/>
    <w:semiHidden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Подподпункт"/>
    <w:basedOn w:val="a"/>
    <w:pPr>
      <w:tabs>
        <w:tab w:val="num" w:pos="360"/>
      </w:tabs>
      <w:spacing w:line="360" w:lineRule="auto"/>
      <w:ind w:firstLine="567"/>
      <w:jc w:val="both"/>
    </w:pPr>
    <w:rPr>
      <w:sz w:val="28"/>
      <w:szCs w:val="20"/>
    </w:rPr>
  </w:style>
  <w:style w:type="paragraph" w:customStyle="1" w:styleId="afe">
    <w:name w:val="МРСК_таблица_текст"/>
    <w:basedOn w:val="a"/>
    <w:pPr>
      <w:keepNext/>
      <w:jc w:val="both"/>
    </w:pPr>
    <w:rPr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1">
    <w:name w:val="Hyperlink"/>
    <w:uiPriority w:val="99"/>
    <w:rPr>
      <w:color w:val="0000FF"/>
      <w:u w:val="single"/>
    </w:rPr>
  </w:style>
  <w:style w:type="paragraph" w:styleId="aff2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f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A5ED257-8ABD-4510-AFD7-7F25EA471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1329</Words>
  <Characters>7578</Characters>
  <Application>Microsoft Office Word</Application>
  <DocSecurity>0</DocSecurity>
  <Lines>63</Lines>
  <Paragraphs>17</Paragraphs>
  <ScaleCrop>false</ScaleCrop>
  <Company>Кузбассэнерго - РЭС</Company>
  <LinksUpToDate>false</LinksUpToDate>
  <CharactersWithSpaces>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</dc:creator>
  <cp:lastModifiedBy>Надежда Кузнецова</cp:lastModifiedBy>
  <cp:revision>9</cp:revision>
  <dcterms:created xsi:type="dcterms:W3CDTF">2025-01-29T09:13:00Z</dcterms:created>
  <dcterms:modified xsi:type="dcterms:W3CDTF">2025-07-17T04:13:00Z</dcterms:modified>
</cp:coreProperties>
</file>